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B" w:rsidRDefault="00E37E3B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E37E3B" w:rsidRDefault="00E37E3B">
      <w:pPr>
        <w:pStyle w:val="newncpi"/>
        <w:ind w:firstLine="0"/>
        <w:jc w:val="center"/>
      </w:pPr>
      <w:r>
        <w:rPr>
          <w:rStyle w:val="datepr"/>
        </w:rPr>
        <w:t>30 ноября 2005 г.</w:t>
      </w:r>
      <w:r>
        <w:rPr>
          <w:rStyle w:val="number"/>
        </w:rPr>
        <w:t xml:space="preserve"> № 17</w:t>
      </w:r>
    </w:p>
    <w:p w:rsidR="00E37E3B" w:rsidRDefault="00E37E3B">
      <w:pPr>
        <w:pStyle w:val="title"/>
      </w:pPr>
      <w:r>
        <w:t>О головной организации – исполнителе государственной (региональной, отраслевой) научно-технической программы</w:t>
      </w:r>
    </w:p>
    <w:p w:rsidR="00E37E3B" w:rsidRDefault="00E37E3B">
      <w:pPr>
        <w:pStyle w:val="changei"/>
      </w:pPr>
      <w:r>
        <w:t>Изменения и дополнения:</w:t>
      </w:r>
    </w:p>
    <w:p w:rsidR="00E37E3B" w:rsidRDefault="00E37E3B">
      <w:pPr>
        <w:pStyle w:val="changeadd"/>
      </w:pPr>
      <w:r>
        <w:t>Постановление Государственного комитета по науке и технологиям Республики Беларусь от 29 августа 2025 г. № 13 (зарегистрировано в Национальном реестре - № 11-2/43807 от 15.09.2025 г.) &lt;W22543807&gt;</w:t>
      </w:r>
    </w:p>
    <w:p w:rsidR="00E37E3B" w:rsidRDefault="00E37E3B">
      <w:pPr>
        <w:pStyle w:val="newncpi"/>
      </w:pPr>
      <w:r>
        <w:t> </w:t>
      </w:r>
    </w:p>
    <w:p w:rsidR="00E37E3B" w:rsidRDefault="00E37E3B">
      <w:pPr>
        <w:pStyle w:val="preamble"/>
      </w:pPr>
      <w:r>
        <w:t>На основании части третьей пункта 7 Положения о порядке разработки и выполнения научно-технических программ, утвержденного постановлением Совета Министров Республики Беларусь от 31 августа 2005 г. № 961, Государственный комитет по науке и технологиям Республики Беларусь ПОСТАНОВЛЯЕТ:</w:t>
      </w:r>
    </w:p>
    <w:p w:rsidR="00E37E3B" w:rsidRDefault="00E37E3B">
      <w:pPr>
        <w:pStyle w:val="newncpi"/>
      </w:pPr>
      <w:r>
        <w:t>Утвердить Положение о головной организации – исполнителе государственной (региональной, отраслевой) научно-технической программы (прилагается).</w:t>
      </w:r>
    </w:p>
    <w:p w:rsidR="00E37E3B" w:rsidRDefault="00E37E3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37E3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7E3B" w:rsidRDefault="00E37E3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7E3B" w:rsidRDefault="00E37E3B">
            <w:pPr>
              <w:pStyle w:val="newncpi0"/>
              <w:jc w:val="right"/>
            </w:pPr>
            <w:r>
              <w:rPr>
                <w:rStyle w:val="pers"/>
              </w:rPr>
              <w:t>В.Е.Матюшков</w:t>
            </w:r>
          </w:p>
        </w:tc>
      </w:tr>
    </w:tbl>
    <w:p w:rsidR="00E37E3B" w:rsidRDefault="00E37E3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2"/>
        <w:gridCol w:w="2755"/>
      </w:tblGrid>
      <w:tr w:rsidR="00E37E3B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7E3B" w:rsidRDefault="00E37E3B">
            <w:pPr>
              <w:pStyle w:val="newncpi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7E3B" w:rsidRDefault="00E37E3B">
            <w:pPr>
              <w:pStyle w:val="capu1"/>
            </w:pPr>
            <w:r>
              <w:t>УТВЕРЖДЕНО</w:t>
            </w:r>
          </w:p>
          <w:p w:rsidR="00E37E3B" w:rsidRDefault="00E37E3B">
            <w:pPr>
              <w:pStyle w:val="cap1"/>
            </w:pPr>
            <w:r>
              <w:t xml:space="preserve">Постановление </w:t>
            </w:r>
            <w:r>
              <w:br/>
              <w:t>Государственного комитета по науке и технологиям Республики Беларусь</w:t>
            </w:r>
          </w:p>
          <w:p w:rsidR="00E37E3B" w:rsidRDefault="00E37E3B">
            <w:pPr>
              <w:pStyle w:val="cap1"/>
            </w:pPr>
            <w:r>
              <w:t>30.11.2005 № 17</w:t>
            </w:r>
          </w:p>
        </w:tc>
      </w:tr>
    </w:tbl>
    <w:p w:rsidR="00E37E3B" w:rsidRDefault="00E37E3B">
      <w:pPr>
        <w:pStyle w:val="titleu"/>
      </w:pPr>
      <w:r>
        <w:t>ПОЛОЖЕНИЕ</w:t>
      </w:r>
      <w:r>
        <w:br/>
        <w:t>о головной организации – исполнителе государственной (региональной, отраслевой) научно-технической программы</w:t>
      </w:r>
    </w:p>
    <w:p w:rsidR="00E37E3B" w:rsidRDefault="00E37E3B">
      <w:pPr>
        <w:pStyle w:val="point"/>
      </w:pPr>
      <w:r>
        <w:t>1. Настоящее Положение разработано в соответствии с постановлением Совета Министров Республики Беларусь от 31 августа 2005 г. № 961 «Об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положений».</w:t>
      </w:r>
    </w:p>
    <w:p w:rsidR="00E37E3B" w:rsidRDefault="00E37E3B">
      <w:pPr>
        <w:pStyle w:val="point"/>
      </w:pPr>
      <w:r>
        <w:t>2. Головной организацией – исполнителем государственной (региональной, отраслевой) научно-технической программы (далее – программа) может быть научная организация, подчиненная государственному заказчику программы, на которую в соответствии с ее учредительными документами возложено решение разрабатываемых в программе научно-технических проблем. В исключительных случаях в качестве головной организации – исполнителя программы (далее – головная организация) могут выступать не находящиеся в подчинении государственного заказчика программы научная организация, учреждение высшего образования, компетентные в решении научно-технических проблем, на которые направлена программа.</w:t>
      </w:r>
    </w:p>
    <w:p w:rsidR="00E37E3B" w:rsidRDefault="00E37E3B">
      <w:pPr>
        <w:pStyle w:val="point"/>
      </w:pPr>
      <w:r>
        <w:t>3. Головная организация определяется государственным заказчиком программы.</w:t>
      </w:r>
    </w:p>
    <w:p w:rsidR="00E37E3B" w:rsidRDefault="00E37E3B">
      <w:pPr>
        <w:pStyle w:val="point"/>
      </w:pPr>
      <w:r>
        <w:t xml:space="preserve">4. Головная организация государственной (региональной) научно-технической программы утверждается в установленном порядке Советом Министров Республики Беларусь при утверждении перечней соответствующих программ. Головная организация </w:t>
      </w:r>
      <w:r>
        <w:lastRenderedPageBreak/>
        <w:t>отраслевой научно-технической программы утверждается государственным заказчиком программы после согласования с Государственным комитетом по науке и технологиям.</w:t>
      </w:r>
    </w:p>
    <w:p w:rsidR="00E37E3B" w:rsidRDefault="00E37E3B">
      <w:pPr>
        <w:pStyle w:val="point"/>
      </w:pPr>
      <w:r>
        <w:t>5. Свою деятельность по реализации программы головная организация осуществляет в соответствии с законодательством на основе договоров, заключаемых с государственным заказчиком программы, а также с исполнителями работ по заданиям программы на выполнение соответствующих работ. В договоры, заключаемые головной организацией с исполнителями заданий программы, могут включаться положения, предусматривающие право исполнителя привлекать на договорной основе соисполнителей.</w:t>
      </w:r>
    </w:p>
    <w:p w:rsidR="00E37E3B" w:rsidRDefault="00E37E3B">
      <w:pPr>
        <w:pStyle w:val="point"/>
      </w:pPr>
      <w:r>
        <w:t>6. Головная организация:</w:t>
      </w:r>
    </w:p>
    <w:p w:rsidR="00E37E3B" w:rsidRDefault="00E37E3B">
      <w:pPr>
        <w:pStyle w:val="newncpi"/>
      </w:pPr>
      <w:r>
        <w:t>в соответствии с целями, определенными программой, участвует в ее формировании;</w:t>
      </w:r>
    </w:p>
    <w:p w:rsidR="00E37E3B" w:rsidRDefault="00E37E3B">
      <w:pPr>
        <w:pStyle w:val="newncpi"/>
      </w:pPr>
      <w:r>
        <w:t>совместно с государственным заказчиком программы организует проведение конкурса проектов заданий программы;</w:t>
      </w:r>
    </w:p>
    <w:p w:rsidR="00E37E3B" w:rsidRDefault="00E37E3B">
      <w:pPr>
        <w:pStyle w:val="newncpi"/>
      </w:pPr>
      <w:r>
        <w:t>принимает участие в выборе исполнителей работ по заданиям программы;</w:t>
      </w:r>
    </w:p>
    <w:p w:rsidR="00E37E3B" w:rsidRDefault="00E37E3B">
      <w:pPr>
        <w:pStyle w:val="newncpi"/>
      </w:pPr>
      <w:r>
        <w:t>заключает договоры на выполнение работ по каждому заданию программы с исполнителями работ по этому заданию, включая поставку научно-технической продукции для государственных нужд и ее освоение в производстве, если данная функция предусмотрена в договоре с государственным заказчиком программы;</w:t>
      </w:r>
    </w:p>
    <w:p w:rsidR="00E37E3B" w:rsidRDefault="00E37E3B">
      <w:pPr>
        <w:pStyle w:val="newncpi"/>
      </w:pPr>
      <w:r>
        <w:t>представляет государственному заказчику программы в установленные сроки информацию об объемах финансирования, выделенного на выполнение каждого задания программы;</w:t>
      </w:r>
    </w:p>
    <w:p w:rsidR="00E37E3B" w:rsidRDefault="00E37E3B">
      <w:pPr>
        <w:pStyle w:val="newncpi"/>
      </w:pPr>
      <w:r>
        <w:t>готовит предложения государственному заказчику программы по составу работ на очередной финансовый (бюджетный) год;</w:t>
      </w:r>
    </w:p>
    <w:p w:rsidR="00E37E3B" w:rsidRDefault="00E37E3B">
      <w:pPr>
        <w:pStyle w:val="newncpi"/>
      </w:pPr>
      <w:r>
        <w:t>координирует и контролирует деятельность исполнителей работ по заданиям программы;</w:t>
      </w:r>
    </w:p>
    <w:p w:rsidR="00E37E3B" w:rsidRDefault="00E37E3B">
      <w:pPr>
        <w:pStyle w:val="newncpi"/>
      </w:pPr>
      <w:r>
        <w:t>ежегодно в установленные сроки готовит и представляет государственному заказчику программы предложения по объемам финансирования из республиканского бюджета для включения в сводную заявку на средства, необходимые для финансирования научной, научно-технической и инновационной деятельности;</w:t>
      </w:r>
    </w:p>
    <w:p w:rsidR="00E37E3B" w:rsidRDefault="00E37E3B">
      <w:pPr>
        <w:pStyle w:val="newncpi"/>
      </w:pPr>
      <w:r>
        <w:t>готовит в случае необходимости предложения о внесении изменений и дополнений в программу для последующего рассмотрения их научно-техническим советом по программе и государственным заказчиком программы;</w:t>
      </w:r>
    </w:p>
    <w:p w:rsidR="00E37E3B" w:rsidRDefault="00E37E3B">
      <w:pPr>
        <w:pStyle w:val="newncpi"/>
      </w:pPr>
      <w:r>
        <w:t>принимает участие в приемке работ по каждому заданию программы;</w:t>
      </w:r>
    </w:p>
    <w:p w:rsidR="00E37E3B" w:rsidRDefault="00E37E3B">
      <w:pPr>
        <w:pStyle w:val="newncpi"/>
      </w:pPr>
      <w:r>
        <w:t>проводит выставки и конференции по научно-техническим вопросам, связанным с разрабатываемыми в рамках программы проблемами;</w:t>
      </w:r>
    </w:p>
    <w:p w:rsidR="00E37E3B" w:rsidRDefault="00E37E3B">
      <w:pPr>
        <w:pStyle w:val="newncpi"/>
      </w:pPr>
      <w:r>
        <w:t>представляет в установленные сроки государственному заказчику программы и научно-техническому совету по программе отчет о ходе выполнения работ по программе за прошедший период;</w:t>
      </w:r>
    </w:p>
    <w:p w:rsidR="00E37E3B" w:rsidRDefault="00E37E3B">
      <w:pPr>
        <w:pStyle w:val="newncpi"/>
      </w:pPr>
      <w:r>
        <w:t>принимает выполненные работы у исполнителей работ по заданиям программы, готовит материалы по программе для приемки государственным заказчиком программы;</w:t>
      </w:r>
    </w:p>
    <w:p w:rsidR="00E37E3B" w:rsidRDefault="00E37E3B">
      <w:pPr>
        <w:pStyle w:val="newncpi"/>
      </w:pPr>
      <w:r>
        <w:t>готовит в случае необходимости предложения об исключении из числа исполнителей организаций, которые не выполняют свои обязательства, о привлечении к работе других исполнителей, о прекращении выполнения неперспективных заданий программы и последующем возврате в республиканский бюджет неэффективно использованных на их выполнение бюджетных средств;</w:t>
      </w:r>
    </w:p>
    <w:p w:rsidR="00E37E3B" w:rsidRDefault="00E37E3B">
      <w:pPr>
        <w:pStyle w:val="newncpi"/>
      </w:pPr>
      <w:r>
        <w:t>информирует заинтересованные организации о наиболее важных итогах работ по программе.</w:t>
      </w:r>
    </w:p>
    <w:p w:rsidR="00E37E3B" w:rsidRDefault="00E37E3B">
      <w:pPr>
        <w:pStyle w:val="point"/>
      </w:pPr>
      <w:r>
        <w:t>7. Головная организация в соответствии с заключенным с государственным заказчиком программы договором обеспечивает:</w:t>
      </w:r>
    </w:p>
    <w:p w:rsidR="00E37E3B" w:rsidRDefault="00E37E3B">
      <w:pPr>
        <w:pStyle w:val="newncpi"/>
      </w:pPr>
      <w:r>
        <w:t>достижение в полном объеме целей программы;</w:t>
      </w:r>
    </w:p>
    <w:p w:rsidR="00E37E3B" w:rsidRDefault="00E37E3B">
      <w:pPr>
        <w:pStyle w:val="newncpi"/>
      </w:pPr>
      <w:r>
        <w:t>выполнение в полном объеме и в установленные сроки предусмотренных программой заданий в соответствии с договорами, заключенными с исполнителями работ по заданиям, и принятыми обязательствами по внебюджетному финансированию;</w:t>
      </w:r>
    </w:p>
    <w:p w:rsidR="00E37E3B" w:rsidRDefault="00E37E3B">
      <w:pPr>
        <w:pStyle w:val="newncpi"/>
      </w:pPr>
      <w:r>
        <w:lastRenderedPageBreak/>
        <w:t>целевое и эффективное использование выделенных на выполнение программы бюджетных средств, выполнение работ по заданиям программы в установленные сроки и освоение создаваемой научно-технической продукции (если данная функция предусмотрена в договоре с государственным заказчиком программы);</w:t>
      </w:r>
    </w:p>
    <w:p w:rsidR="00E37E3B" w:rsidRDefault="00E37E3B">
      <w:pPr>
        <w:pStyle w:val="newncpi"/>
      </w:pPr>
      <w:r>
        <w:t>соответствие разработанной исполнителями работ по заданиям научно-технической продукции утвержденным техническим заданиям;</w:t>
      </w:r>
    </w:p>
    <w:p w:rsidR="00E37E3B" w:rsidRDefault="00E37E3B">
      <w:pPr>
        <w:pStyle w:val="newncpi"/>
      </w:pPr>
      <w:r>
        <w:t>своевременную передачу результатов завершенных работ государственному заказчику программы и заинтересованным организациям-изготовителям для их освоения в производстве;</w:t>
      </w:r>
    </w:p>
    <w:p w:rsidR="00E37E3B" w:rsidRDefault="00E37E3B">
      <w:pPr>
        <w:pStyle w:val="newncpi"/>
      </w:pPr>
      <w:r>
        <w:t>соблюдение конфиденциальности при использовании научно-технической, коммерческой и иной информации, связанной с выполнением заданий программы;</w:t>
      </w:r>
    </w:p>
    <w:p w:rsidR="00E37E3B" w:rsidRDefault="00E37E3B">
      <w:pPr>
        <w:pStyle w:val="newncpi"/>
      </w:pPr>
      <w:r>
        <w:t>сохранность и эффективное использование имущества, предоставленного в ее распоряжение или созданного в процессе выполнения заданий программы в соответствии с законодательством.</w:t>
      </w:r>
    </w:p>
    <w:p w:rsidR="00E37E3B" w:rsidRDefault="00E37E3B">
      <w:pPr>
        <w:pStyle w:val="newncpi"/>
      </w:pPr>
      <w:r>
        <w:t> </w:t>
      </w:r>
    </w:p>
    <w:p w:rsidR="00E852FE" w:rsidRDefault="00CC52BC"/>
    <w:sectPr w:rsidR="00E852FE" w:rsidSect="00E37E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BC" w:rsidRDefault="00CC52BC" w:rsidP="00E37E3B">
      <w:r>
        <w:separator/>
      </w:r>
    </w:p>
  </w:endnote>
  <w:endnote w:type="continuationSeparator" w:id="0">
    <w:p w:rsidR="00CC52BC" w:rsidRDefault="00CC52BC" w:rsidP="00E3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E3B" w:rsidRDefault="00E37E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E3B" w:rsidRDefault="00E37E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37E3B" w:rsidTr="00E37E3B">
      <w:tc>
        <w:tcPr>
          <w:tcW w:w="1800" w:type="dxa"/>
          <w:shd w:val="clear" w:color="auto" w:fill="auto"/>
          <w:vAlign w:val="center"/>
        </w:tcPr>
        <w:p w:rsidR="00E37E3B" w:rsidRDefault="00E37E3B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37E3B" w:rsidRDefault="00E37E3B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E37E3B" w:rsidRDefault="00E37E3B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24.10.2025</w:t>
          </w:r>
        </w:p>
        <w:p w:rsidR="00E37E3B" w:rsidRPr="00E37E3B" w:rsidRDefault="00E37E3B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37E3B" w:rsidRDefault="00E37E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BC" w:rsidRDefault="00CC52BC" w:rsidP="00E37E3B">
      <w:r>
        <w:separator/>
      </w:r>
    </w:p>
  </w:footnote>
  <w:footnote w:type="continuationSeparator" w:id="0">
    <w:p w:rsidR="00CC52BC" w:rsidRDefault="00CC52BC" w:rsidP="00E3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E3B" w:rsidRDefault="00E37E3B" w:rsidP="005311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7E3B" w:rsidRDefault="00E37E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E3B" w:rsidRPr="00E37E3B" w:rsidRDefault="00E37E3B" w:rsidP="00531145">
    <w:pPr>
      <w:pStyle w:val="a3"/>
      <w:framePr w:wrap="around" w:vAnchor="text" w:hAnchor="margin" w:xAlign="center" w:y="1"/>
      <w:rPr>
        <w:rStyle w:val="a7"/>
        <w:sz w:val="24"/>
      </w:rPr>
    </w:pPr>
    <w:r w:rsidRPr="00E37E3B">
      <w:rPr>
        <w:rStyle w:val="a7"/>
        <w:sz w:val="24"/>
      </w:rPr>
      <w:fldChar w:fldCharType="begin"/>
    </w:r>
    <w:r w:rsidRPr="00E37E3B">
      <w:rPr>
        <w:rStyle w:val="a7"/>
        <w:sz w:val="24"/>
      </w:rPr>
      <w:instrText xml:space="preserve">PAGE  </w:instrText>
    </w:r>
    <w:r w:rsidRPr="00E37E3B">
      <w:rPr>
        <w:rStyle w:val="a7"/>
        <w:sz w:val="24"/>
      </w:rPr>
      <w:fldChar w:fldCharType="separate"/>
    </w:r>
    <w:r>
      <w:rPr>
        <w:rStyle w:val="a7"/>
        <w:noProof/>
        <w:sz w:val="24"/>
      </w:rPr>
      <w:t>2</w:t>
    </w:r>
    <w:r w:rsidRPr="00E37E3B">
      <w:rPr>
        <w:rStyle w:val="a7"/>
        <w:sz w:val="24"/>
      </w:rPr>
      <w:fldChar w:fldCharType="end"/>
    </w:r>
  </w:p>
  <w:p w:rsidR="00E37E3B" w:rsidRPr="00E37E3B" w:rsidRDefault="00E37E3B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E3B" w:rsidRDefault="00E37E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3B"/>
    <w:rsid w:val="000410CC"/>
    <w:rsid w:val="000679B5"/>
    <w:rsid w:val="0013694E"/>
    <w:rsid w:val="003C6681"/>
    <w:rsid w:val="00432DBC"/>
    <w:rsid w:val="004447F3"/>
    <w:rsid w:val="0046312F"/>
    <w:rsid w:val="007E69C9"/>
    <w:rsid w:val="00AF3500"/>
    <w:rsid w:val="00CC52BC"/>
    <w:rsid w:val="00E02C92"/>
    <w:rsid w:val="00E37E3B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BBCB3-930A-4EB7-B657-6BFD165D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37E3B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37E3B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37E3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E37E3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E37E3B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E37E3B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ap1">
    <w:name w:val="cap1"/>
    <w:basedOn w:val="a"/>
    <w:rsid w:val="00E37E3B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E37E3B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E37E3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E37E3B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E37E3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37E3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37E3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37E3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37E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37E3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37E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E3B"/>
  </w:style>
  <w:style w:type="paragraph" w:styleId="a5">
    <w:name w:val="footer"/>
    <w:basedOn w:val="a"/>
    <w:link w:val="a6"/>
    <w:uiPriority w:val="99"/>
    <w:unhideWhenUsed/>
    <w:rsid w:val="00E37E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E3B"/>
  </w:style>
  <w:style w:type="character" w:styleId="a7">
    <w:name w:val="page number"/>
    <w:basedOn w:val="a0"/>
    <w:uiPriority w:val="99"/>
    <w:semiHidden/>
    <w:unhideWhenUsed/>
    <w:rsid w:val="00E37E3B"/>
  </w:style>
  <w:style w:type="table" w:styleId="a8">
    <w:name w:val="Table Grid"/>
    <w:basedOn w:val="a1"/>
    <w:uiPriority w:val="39"/>
    <w:rsid w:val="00E37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5992</Characters>
  <Application>Microsoft Office Word</Application>
  <DocSecurity>0</DocSecurity>
  <Lines>117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2025-10-24T11:48:00Z</dcterms:created>
  <dcterms:modified xsi:type="dcterms:W3CDTF">2025-10-24T11:48:00Z</dcterms:modified>
</cp:coreProperties>
</file>